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B4B" w:rsidRDefault="00134799"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Öğretmenevi mülkiyeti İl Özel İdareye ait olan 325 m2 alana bodrum </w:t>
      </w:r>
      <w:proofErr w:type="gramStart"/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dahil</w:t>
      </w:r>
      <w:proofErr w:type="gramEnd"/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5 kat olarak 1988 yılında yapımına başlanmış ve 24 Kasım 1990 yılında hizmete girmiştir.</w:t>
      </w:r>
      <w:r>
        <w:rPr>
          <w:rFonts w:ascii="Arial" w:hAnsi="Arial" w:cs="Arial"/>
          <w:b/>
          <w:bCs/>
          <w:color w:val="1C1C1C"/>
          <w:sz w:val="21"/>
          <w:szCs w:val="21"/>
        </w:rPr>
        <w:br/>
      </w:r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b/>
          <w:bCs/>
          <w:color w:val="1C1C1C"/>
          <w:sz w:val="21"/>
          <w:szCs w:val="21"/>
        </w:rPr>
        <w:br/>
      </w:r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Otel, </w:t>
      </w:r>
      <w:proofErr w:type="spellStart"/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Restaurant</w:t>
      </w:r>
      <w:proofErr w:type="spellEnd"/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 xml:space="preserve"> ve bağımsız bölümlerinden oluşmaktadır. Toplam kullanım alanı 1625 m2 </w:t>
      </w:r>
      <w:proofErr w:type="spellStart"/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dir</w:t>
      </w:r>
      <w:proofErr w:type="spellEnd"/>
      <w:r>
        <w:rPr>
          <w:rFonts w:ascii="Arial" w:hAnsi="Arial" w:cs="Arial"/>
          <w:b/>
          <w:bCs/>
          <w:color w:val="1C1C1C"/>
          <w:sz w:val="21"/>
          <w:szCs w:val="21"/>
          <w:shd w:val="clear" w:color="auto" w:fill="FFFFFF"/>
        </w:rPr>
        <w:t>. Kurumda sekiz Müdür görev yapmıştır. Erdoğan SANCAR 31 Ağustos 2009''da göreve başlamıştır. Halen devam etmektedir.</w:t>
      </w:r>
    </w:p>
    <w:sectPr w:rsidR="0060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4799"/>
    <w:rsid w:val="00134799"/>
    <w:rsid w:val="0060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UzMaN</dc:creator>
  <cp:keywords/>
  <dc:description/>
  <cp:lastModifiedBy>UzMaN</cp:lastModifiedBy>
  <cp:revision>2</cp:revision>
  <dcterms:created xsi:type="dcterms:W3CDTF">2021-10-20T08:09:00Z</dcterms:created>
  <dcterms:modified xsi:type="dcterms:W3CDTF">2021-10-20T08:09:00Z</dcterms:modified>
</cp:coreProperties>
</file>